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EA9" w:rsidRDefault="00D77153">
      <w:bookmarkStart w:id="0" w:name="_GoBack"/>
      <w:bookmarkEnd w:id="0"/>
      <w:r>
        <w:rPr>
          <w:noProof/>
          <w:lang w:eastAsia="ru-RU"/>
        </w:rPr>
        <mc:AlternateContent>
          <mc:Choice Requires="wps">
            <w:drawing>
              <wp:inline distT="0" distB="0" distL="0" distR="0" wp14:anchorId="017903A1" wp14:editId="1A8CF7DB">
                <wp:extent cx="304800" cy="304800"/>
                <wp:effectExtent l="0" t="0" r="0" b="0"/>
                <wp:docPr id="3" name="AutoShape 3" descr="https://i.oneme.ru/i?r=BTE2sh_eZW7g8kugOdIm2NotHdJq_nCsUK1siwAPjmXKx8gNM4lVQYppshUBC5T7aY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https://i.oneme.ru/i?r=BTE2sh_eZW7g8kugOdIm2NotHdJq_nCsUK1siwAPjmXKx8gNM4lVQYppshUBC5T7aY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&#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1Zcr9BgMAABoGAAAOAAAAAAAAAAAAAAAAAC4CAABkcnMvZTJvRG9jLnhtbFBLAQIt&#10;ABQABgAIAAAAIQBMoOks2AAAAAMBAAAPAAAAAAAAAAAAAAAAAGAFAABkcnMvZG93bnJldi54bWxQ&#10;SwUGAAAAAAQABADzAAAAZQYAAAAA&#10;" filled="f" stroked="f">
                <o:lock v:ext="edit" aspectratio="t"/>
                <w10:anchorlock/>
              </v:rect>
            </w:pict>
          </mc:Fallback>
        </mc:AlternateContent>
      </w:r>
      <w:r>
        <w:rPr>
          <w:noProof/>
          <w:lang w:eastAsia="ru-RU"/>
        </w:rPr>
        <w:lastRenderedPageBreak/>
        <w:drawing>
          <wp:inline distT="0" distB="0" distL="0" distR="0" wp14:anchorId="2D0D4129" wp14:editId="70899480">
            <wp:extent cx="12192000" cy="6858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0" cy="6858000"/>
                    </a:xfrm>
                    <a:prstGeom prst="rect">
                      <a:avLst/>
                    </a:prstGeom>
                    <a:noFill/>
                  </pic:spPr>
                </pic:pic>
              </a:graphicData>
            </a:graphic>
          </wp:inline>
        </w:drawing>
      </w:r>
      <w:r>
        <w:rPr>
          <w:noProof/>
          <w:lang w:eastAsia="ru-RU"/>
        </w:rPr>
        <w:lastRenderedPageBreak/>
        <mc:AlternateContent>
          <mc:Choice Requires="wps">
            <w:drawing>
              <wp:inline distT="0" distB="0" distL="0" distR="0" wp14:anchorId="6912E972" wp14:editId="1592B513">
                <wp:extent cx="304800" cy="304800"/>
                <wp:effectExtent l="0" t="0" r="0" b="0"/>
                <wp:docPr id="1" name="AutoShape 1" descr="https://i.oneme.ru/i?r=BTE2sh_eZW7g8kugOdIm2NotHdJq_nCsUK1siwAPjmXKx8gNM4lVQYppshUBC5T7aY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w:t>
                            </w:r>
                            <w:proofErr w:type="spellStart"/>
                            <w:r w:rsidRPr="00D77153">
                              <w:rPr>
                                <w:rFonts w:ascii="Helvetica" w:hAnsi="Helvetica"/>
                                <w:color w:val="0C0D0E"/>
                                <w:shd w:val="clear" w:color="auto" w:fill="FFFFFF"/>
                              </w:rPr>
                              <w:t>Дагтехкадастр</w:t>
                            </w:r>
                            <w:proofErr w:type="spellEnd"/>
                            <w:r w:rsidRPr="00D77153">
                              <w:rPr>
                                <w:rFonts w:ascii="Helvetica" w:hAnsi="Helvetica"/>
                                <w:color w:val="0C0D0E"/>
                                <w:shd w:val="clear" w:color="auto" w:fill="FFFFFF"/>
                              </w:rPr>
                              <w:t>» информирует собственников земельных участков</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ГБУ РД «</w:t>
                            </w:r>
                            <w:proofErr w:type="spellStart"/>
                            <w:r w:rsidRPr="00D77153">
                              <w:rPr>
                                <w:rFonts w:ascii="Helvetica" w:hAnsi="Helvetica"/>
                                <w:color w:val="0C0D0E"/>
                                <w:shd w:val="clear" w:color="auto" w:fill="FFFFFF"/>
                              </w:rPr>
                              <w:t>Дагтехкадастр</w:t>
                            </w:r>
                            <w:proofErr w:type="spellEnd"/>
                            <w:r w:rsidRPr="00D77153">
                              <w:rPr>
                                <w:rFonts w:ascii="Helvetica" w:hAnsi="Helvetica"/>
                                <w:color w:val="0C0D0E"/>
                                <w:shd w:val="clear" w:color="auto" w:fill="FFFFFF"/>
                              </w:rPr>
                              <w:t>» информирует собственников земельных участков о важности и актуальности сведений о виде разрешенного использования (ВРИ), содержащихся в Едином государственном реестре недвижимости (ЕГРН). Эта информация является ключевым фактором, влияющим на определение кадастровой стоимости.</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В 2026 году на территории Республики Дагестан будет проведена государственная кадастровая оценка (ГКО) всех земельных участков. Кадастровая стоимость определяется методами массовой оценки, при которой объекты группируются по схожим характеристикам. Основной характеристикой для такого расчета является вид разрешенного использования.</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 xml:space="preserve">Многие земельные участки </w:t>
                            </w:r>
                            <w:proofErr w:type="gramStart"/>
                            <w:r w:rsidRPr="00D77153">
                              <w:rPr>
                                <w:rFonts w:ascii="Helvetica" w:hAnsi="Helvetica"/>
                                <w:color w:val="0C0D0E"/>
                                <w:shd w:val="clear" w:color="auto" w:fill="FFFFFF"/>
                              </w:rPr>
                              <w:t>были учтены в ЕГРН до введения действующего Классификатора ВРИ</w:t>
                            </w:r>
                            <w:proofErr w:type="gramEnd"/>
                            <w:r w:rsidRPr="00D77153">
                              <w:rPr>
                                <w:rFonts w:ascii="Helvetica" w:hAnsi="Helvetica"/>
                                <w:color w:val="0C0D0E"/>
                                <w:shd w:val="clear" w:color="auto" w:fill="FFFFFF"/>
                              </w:rPr>
                              <w:t xml:space="preserve">, утвержденного </w:t>
                            </w:r>
                            <w:proofErr w:type="spellStart"/>
                            <w:r w:rsidRPr="00D77153">
                              <w:rPr>
                                <w:rFonts w:ascii="Helvetica" w:hAnsi="Helvetica"/>
                                <w:color w:val="0C0D0E"/>
                                <w:shd w:val="clear" w:color="auto" w:fill="FFFFFF"/>
                              </w:rPr>
                              <w:t>Росреестром</w:t>
                            </w:r>
                            <w:proofErr w:type="spellEnd"/>
                            <w:r w:rsidRPr="00D77153">
                              <w:rPr>
                                <w:rFonts w:ascii="Helvetica" w:hAnsi="Helvetica"/>
                                <w:color w:val="0C0D0E"/>
                                <w:shd w:val="clear" w:color="auto" w:fill="FFFFFF"/>
                              </w:rPr>
                              <w:t>. Вследствие этого указанный в документах вид использования зачастую не соответствует формулировкам и кодам действующего Классификатора. Такое несоответствие может привести к некорректному определению кадастровой стоимости в ходе массовой оценки.</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 xml:space="preserve">Во избежание этого и для повышения качества кадастровой оценки учреждение рекомендует всем собственникам заблаговременно проверить актуальность сведений </w:t>
                            </w:r>
                            <w:proofErr w:type="gramStart"/>
                            <w:r w:rsidRPr="00D77153">
                              <w:rPr>
                                <w:rFonts w:ascii="Helvetica" w:hAnsi="Helvetica"/>
                                <w:color w:val="0C0D0E"/>
                                <w:shd w:val="clear" w:color="auto" w:fill="FFFFFF"/>
                              </w:rPr>
                              <w:t>о</w:t>
                            </w:r>
                            <w:proofErr w:type="gramEnd"/>
                            <w:r w:rsidRPr="00D77153">
                              <w:rPr>
                                <w:rFonts w:ascii="Helvetica" w:hAnsi="Helvetica"/>
                                <w:color w:val="0C0D0E"/>
                                <w:shd w:val="clear" w:color="auto" w:fill="FFFFFF"/>
                              </w:rPr>
                              <w:t xml:space="preserve"> ВРИ своего участка.</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Что необходимо сделать собственникам:</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1. Проверить ВРИ земельного участка можно самостоятельно с помощью онлайн-сервиса «Публичная кадастровая карта» на портале «Национальная система пространственных данных» (</w:t>
                            </w:r>
                            <w:proofErr w:type="spellStart"/>
                            <w:r w:rsidRPr="00D77153">
                              <w:rPr>
                                <w:rFonts w:ascii="Helvetica" w:hAnsi="Helvetica"/>
                                <w:color w:val="0C0D0E"/>
                                <w:shd w:val="clear" w:color="auto" w:fill="FFFFFF"/>
                              </w:rPr>
                              <w:t>НСПД</w:t>
                            </w:r>
                            <w:proofErr w:type="gramStart"/>
                            <w:r w:rsidRPr="00D77153">
                              <w:rPr>
                                <w:rFonts w:ascii="Helvetica" w:hAnsi="Helvetica"/>
                                <w:color w:val="0C0D0E"/>
                                <w:shd w:val="clear" w:color="auto" w:fill="FFFFFF"/>
                              </w:rPr>
                              <w:t>.Р</w:t>
                            </w:r>
                            <w:proofErr w:type="gramEnd"/>
                            <w:r w:rsidRPr="00D77153">
                              <w:rPr>
                                <w:rFonts w:ascii="Helvetica" w:hAnsi="Helvetica"/>
                                <w:color w:val="0C0D0E"/>
                                <w:shd w:val="clear" w:color="auto" w:fill="FFFFFF"/>
                              </w:rPr>
                              <w:t>осреестр</w:t>
                            </w:r>
                            <w:proofErr w:type="spellEnd"/>
                            <w:r w:rsidRPr="00D77153">
                              <w:rPr>
                                <w:rFonts w:ascii="Helvetica" w:hAnsi="Helvetica"/>
                                <w:color w:val="0C0D0E"/>
                                <w:shd w:val="clear" w:color="auto" w:fill="FFFFFF"/>
                              </w:rPr>
                              <w:t>).</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2. В случае несоответствия текущего ВРИ формулировкам действующего Классификатора, необходимо обратиться в соответствующий орган местного самоуправления с заявлением об установлении соответствия.</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 xml:space="preserve">3. После получения решения от местной администрации </w:t>
                            </w:r>
                            <w:proofErr w:type="spellStart"/>
                            <w:r w:rsidRPr="00D77153">
                              <w:rPr>
                                <w:rFonts w:ascii="Helvetica" w:hAnsi="Helvetica"/>
                                <w:color w:val="0C0D0E"/>
                                <w:shd w:val="clear" w:color="auto" w:fill="FFFFFF"/>
                              </w:rPr>
                              <w:t>Росреестр</w:t>
                            </w:r>
                            <w:proofErr w:type="spellEnd"/>
                            <w:r w:rsidRPr="00D77153">
                              <w:rPr>
                                <w:rFonts w:ascii="Helvetica" w:hAnsi="Helvetica"/>
                                <w:color w:val="0C0D0E"/>
                                <w:shd w:val="clear" w:color="auto" w:fill="FFFFFF"/>
                              </w:rPr>
                              <w:t xml:space="preserve"> внесет актуальные изменения в ЕГРН.</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Справочно:</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 xml:space="preserve">Закрытый перечень всех возможных </w:t>
                            </w:r>
                            <w:proofErr w:type="gramStart"/>
                            <w:r w:rsidRPr="00D77153">
                              <w:rPr>
                                <w:rFonts w:ascii="Helvetica" w:hAnsi="Helvetica"/>
                                <w:color w:val="0C0D0E"/>
                                <w:shd w:val="clear" w:color="auto" w:fill="FFFFFF"/>
                              </w:rPr>
                              <w:t>ВРИ</w:t>
                            </w:r>
                            <w:proofErr w:type="gramEnd"/>
                            <w:r w:rsidRPr="00D77153">
                              <w:rPr>
                                <w:rFonts w:ascii="Helvetica" w:hAnsi="Helvetica"/>
                                <w:color w:val="0C0D0E"/>
                                <w:shd w:val="clear" w:color="auto" w:fill="FFFFFF"/>
                              </w:rPr>
                              <w:t xml:space="preserve"> установлен Классификатором ВРИ, утвержденным </w:t>
                            </w:r>
                            <w:proofErr w:type="spellStart"/>
                            <w:r w:rsidRPr="00D77153">
                              <w:rPr>
                                <w:rFonts w:ascii="Helvetica" w:hAnsi="Helvetica"/>
                                <w:color w:val="0C0D0E"/>
                                <w:shd w:val="clear" w:color="auto" w:fill="FFFFFF"/>
                              </w:rPr>
                              <w:t>Росреестром</w:t>
                            </w:r>
                            <w:proofErr w:type="spellEnd"/>
                            <w:r w:rsidRPr="00D77153">
                              <w:rPr>
                                <w:rFonts w:ascii="Helvetica" w:hAnsi="Helvetica"/>
                                <w:color w:val="0C0D0E"/>
                                <w:shd w:val="clear" w:color="auto" w:fill="FFFFFF"/>
                              </w:rPr>
                              <w:t>. Конкретный перечень видов использования для каждого участка определяется Правилами землепользования и застройки (ПЗЗ) муниципального образования в зависимости от территориальной зоны.</w:t>
                            </w:r>
                          </w:p>
                          <w:p w:rsidR="00D77153" w:rsidRDefault="00D77153" w:rsidP="00D77153">
                            <w:pPr>
                              <w:jc w:val="center"/>
                            </w:pPr>
                            <w:r w:rsidRPr="00D77153">
                              <w:rPr>
                                <w:rFonts w:ascii="Helvetica" w:hAnsi="Helvetica"/>
                                <w:color w:val="0C0D0E"/>
                                <w:shd w:val="clear" w:color="auto" w:fill="FFFFFF"/>
                              </w:rPr>
                              <w:t>Заблаговременная актуализация сведений в ЕГРН позволит провести предстоящую кадастровую оценку максимально объективно и корректно.</w:t>
                            </w:r>
                          </w:p>
                        </w:txbxContent>
                      </wps:txbx>
                      <wps:bodyPr rot="0" vert="horz" wrap="square" lIns="91440" tIns="45720" rIns="91440" bIns="45720" anchor="t" anchorCtr="0" upright="1">
                        <a:noAutofit/>
                      </wps:bodyPr>
                    </wps:wsp>
                  </a:graphicData>
                </a:graphic>
              </wp:inline>
            </w:drawing>
          </mc:Choice>
          <mc:Fallback>
            <w:pict>
              <v:rect id="AutoShape 1" o:spid="_x0000_s1026" alt="Описание: https://i.oneme.ru/i?r=BTE2sh_eZW7g8kugOdIm2NotHdJq_nCsUK1siwAPjmXKx8gNM4lVQYppshUBC5T7aY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BlPyWwCQMAACUGAAAOAAAAAAAAAAAAAAAAAC4CAABkcnMvZTJvRG9jLnhtbFBL&#10;AQItABQABgAIAAAAIQBMoOks2AAAAAMBAAAPAAAAAAAAAAAAAAAAAGMFAABkcnMvZG93bnJldi54&#10;bWxQSwUGAAAAAAQABADzAAAAaAYAAAAA&#10;" filled="f" stroked="f">
                <o:lock v:ext="edit" aspectratio="t"/>
                <v:textbox>
                  <w:txbxContent>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w:t>
                      </w:r>
                      <w:proofErr w:type="spellStart"/>
                      <w:r w:rsidRPr="00D77153">
                        <w:rPr>
                          <w:rFonts w:ascii="Helvetica" w:hAnsi="Helvetica"/>
                          <w:color w:val="0C0D0E"/>
                          <w:shd w:val="clear" w:color="auto" w:fill="FFFFFF"/>
                        </w:rPr>
                        <w:t>Дагтехкадастр</w:t>
                      </w:r>
                      <w:proofErr w:type="spellEnd"/>
                      <w:r w:rsidRPr="00D77153">
                        <w:rPr>
                          <w:rFonts w:ascii="Helvetica" w:hAnsi="Helvetica"/>
                          <w:color w:val="0C0D0E"/>
                          <w:shd w:val="clear" w:color="auto" w:fill="FFFFFF"/>
                        </w:rPr>
                        <w:t>» информирует собственников земельных участков</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ГБУ РД «</w:t>
                      </w:r>
                      <w:proofErr w:type="spellStart"/>
                      <w:r w:rsidRPr="00D77153">
                        <w:rPr>
                          <w:rFonts w:ascii="Helvetica" w:hAnsi="Helvetica"/>
                          <w:color w:val="0C0D0E"/>
                          <w:shd w:val="clear" w:color="auto" w:fill="FFFFFF"/>
                        </w:rPr>
                        <w:t>Дагтехкадастр</w:t>
                      </w:r>
                      <w:proofErr w:type="spellEnd"/>
                      <w:r w:rsidRPr="00D77153">
                        <w:rPr>
                          <w:rFonts w:ascii="Helvetica" w:hAnsi="Helvetica"/>
                          <w:color w:val="0C0D0E"/>
                          <w:shd w:val="clear" w:color="auto" w:fill="FFFFFF"/>
                        </w:rPr>
                        <w:t>» информирует собственников земельных участков о важности и актуальности сведений о виде разрешенного использования (ВРИ), содержащихся в Едином государственном реестре недвижимости (ЕГРН). Эта информация является ключевым фактором, влияющим на определение кадастровой стоимости.</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В 2026 году на территории Республики Дагестан будет проведена государственная кадастровая оценка (ГКО) всех земельных участков. Кадастровая стоимость определяется методами массовой оценки, при которой объекты группируются по схожим характеристикам. Основной характеристикой для такого расчета является вид разрешенного использования.</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 xml:space="preserve">Многие земельные участки </w:t>
                      </w:r>
                      <w:proofErr w:type="gramStart"/>
                      <w:r w:rsidRPr="00D77153">
                        <w:rPr>
                          <w:rFonts w:ascii="Helvetica" w:hAnsi="Helvetica"/>
                          <w:color w:val="0C0D0E"/>
                          <w:shd w:val="clear" w:color="auto" w:fill="FFFFFF"/>
                        </w:rPr>
                        <w:t>были учтены в ЕГРН до введения действующего Классификатора ВРИ</w:t>
                      </w:r>
                      <w:proofErr w:type="gramEnd"/>
                      <w:r w:rsidRPr="00D77153">
                        <w:rPr>
                          <w:rFonts w:ascii="Helvetica" w:hAnsi="Helvetica"/>
                          <w:color w:val="0C0D0E"/>
                          <w:shd w:val="clear" w:color="auto" w:fill="FFFFFF"/>
                        </w:rPr>
                        <w:t xml:space="preserve">, утвержденного </w:t>
                      </w:r>
                      <w:proofErr w:type="spellStart"/>
                      <w:r w:rsidRPr="00D77153">
                        <w:rPr>
                          <w:rFonts w:ascii="Helvetica" w:hAnsi="Helvetica"/>
                          <w:color w:val="0C0D0E"/>
                          <w:shd w:val="clear" w:color="auto" w:fill="FFFFFF"/>
                        </w:rPr>
                        <w:t>Росреестром</w:t>
                      </w:r>
                      <w:proofErr w:type="spellEnd"/>
                      <w:r w:rsidRPr="00D77153">
                        <w:rPr>
                          <w:rFonts w:ascii="Helvetica" w:hAnsi="Helvetica"/>
                          <w:color w:val="0C0D0E"/>
                          <w:shd w:val="clear" w:color="auto" w:fill="FFFFFF"/>
                        </w:rPr>
                        <w:t>. Вследствие этого указанный в документах вид использования зачастую не соответствует формулировкам и кодам действующего Классификатора. Такое несоответствие может привести к некорректному определению кадастровой стоимости в ходе массовой оценки.</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 xml:space="preserve">Во избежание этого и для повышения качества кадастровой оценки учреждение рекомендует всем собственникам заблаговременно проверить актуальность сведений </w:t>
                      </w:r>
                      <w:proofErr w:type="gramStart"/>
                      <w:r w:rsidRPr="00D77153">
                        <w:rPr>
                          <w:rFonts w:ascii="Helvetica" w:hAnsi="Helvetica"/>
                          <w:color w:val="0C0D0E"/>
                          <w:shd w:val="clear" w:color="auto" w:fill="FFFFFF"/>
                        </w:rPr>
                        <w:t>о</w:t>
                      </w:r>
                      <w:proofErr w:type="gramEnd"/>
                      <w:r w:rsidRPr="00D77153">
                        <w:rPr>
                          <w:rFonts w:ascii="Helvetica" w:hAnsi="Helvetica"/>
                          <w:color w:val="0C0D0E"/>
                          <w:shd w:val="clear" w:color="auto" w:fill="FFFFFF"/>
                        </w:rPr>
                        <w:t xml:space="preserve"> ВРИ своего участка.</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Что необходимо сделать собственникам:</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1. Проверить ВРИ земельного участка можно самостоятельно с помощью онлайн-сервиса «Публичная кадастровая карта» на портале «Национальная система пространственных данных» (</w:t>
                      </w:r>
                      <w:proofErr w:type="spellStart"/>
                      <w:r w:rsidRPr="00D77153">
                        <w:rPr>
                          <w:rFonts w:ascii="Helvetica" w:hAnsi="Helvetica"/>
                          <w:color w:val="0C0D0E"/>
                          <w:shd w:val="clear" w:color="auto" w:fill="FFFFFF"/>
                        </w:rPr>
                        <w:t>НСПД</w:t>
                      </w:r>
                      <w:proofErr w:type="gramStart"/>
                      <w:r w:rsidRPr="00D77153">
                        <w:rPr>
                          <w:rFonts w:ascii="Helvetica" w:hAnsi="Helvetica"/>
                          <w:color w:val="0C0D0E"/>
                          <w:shd w:val="clear" w:color="auto" w:fill="FFFFFF"/>
                        </w:rPr>
                        <w:t>.Р</w:t>
                      </w:r>
                      <w:proofErr w:type="gramEnd"/>
                      <w:r w:rsidRPr="00D77153">
                        <w:rPr>
                          <w:rFonts w:ascii="Helvetica" w:hAnsi="Helvetica"/>
                          <w:color w:val="0C0D0E"/>
                          <w:shd w:val="clear" w:color="auto" w:fill="FFFFFF"/>
                        </w:rPr>
                        <w:t>осреестр</w:t>
                      </w:r>
                      <w:proofErr w:type="spellEnd"/>
                      <w:r w:rsidRPr="00D77153">
                        <w:rPr>
                          <w:rFonts w:ascii="Helvetica" w:hAnsi="Helvetica"/>
                          <w:color w:val="0C0D0E"/>
                          <w:shd w:val="clear" w:color="auto" w:fill="FFFFFF"/>
                        </w:rPr>
                        <w:t>).</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2. В случае несоответствия текущего ВРИ формулировкам действующего Классификатора, необходимо обратиться в соответствующий орган местного самоуправления с заявлением об установлении соответствия.</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 xml:space="preserve">3. После получения решения от местной администрации </w:t>
                      </w:r>
                      <w:proofErr w:type="spellStart"/>
                      <w:r w:rsidRPr="00D77153">
                        <w:rPr>
                          <w:rFonts w:ascii="Helvetica" w:hAnsi="Helvetica"/>
                          <w:color w:val="0C0D0E"/>
                          <w:shd w:val="clear" w:color="auto" w:fill="FFFFFF"/>
                        </w:rPr>
                        <w:t>Росреестр</w:t>
                      </w:r>
                      <w:proofErr w:type="spellEnd"/>
                      <w:r w:rsidRPr="00D77153">
                        <w:rPr>
                          <w:rFonts w:ascii="Helvetica" w:hAnsi="Helvetica"/>
                          <w:color w:val="0C0D0E"/>
                          <w:shd w:val="clear" w:color="auto" w:fill="FFFFFF"/>
                        </w:rPr>
                        <w:t xml:space="preserve"> внесет актуальные изменения в ЕГРН.</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Справочно:</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rsidR="00D77153" w:rsidRPr="00D77153" w:rsidRDefault="00D77153" w:rsidP="00D77153">
                      <w:pPr>
                        <w:jc w:val="center"/>
                        <w:rPr>
                          <w:rFonts w:ascii="Helvetica" w:hAnsi="Helvetica"/>
                          <w:color w:val="0C0D0E"/>
                          <w:shd w:val="clear" w:color="auto" w:fill="FFFFFF"/>
                        </w:rPr>
                      </w:pPr>
                      <w:r w:rsidRPr="00D77153">
                        <w:rPr>
                          <w:rFonts w:ascii="Helvetica" w:hAnsi="Helvetica"/>
                          <w:color w:val="0C0D0E"/>
                          <w:shd w:val="clear" w:color="auto" w:fill="FFFFFF"/>
                        </w:rPr>
                        <w:t xml:space="preserve">Закрытый перечень всех возможных </w:t>
                      </w:r>
                      <w:proofErr w:type="gramStart"/>
                      <w:r w:rsidRPr="00D77153">
                        <w:rPr>
                          <w:rFonts w:ascii="Helvetica" w:hAnsi="Helvetica"/>
                          <w:color w:val="0C0D0E"/>
                          <w:shd w:val="clear" w:color="auto" w:fill="FFFFFF"/>
                        </w:rPr>
                        <w:t>ВРИ</w:t>
                      </w:r>
                      <w:proofErr w:type="gramEnd"/>
                      <w:r w:rsidRPr="00D77153">
                        <w:rPr>
                          <w:rFonts w:ascii="Helvetica" w:hAnsi="Helvetica"/>
                          <w:color w:val="0C0D0E"/>
                          <w:shd w:val="clear" w:color="auto" w:fill="FFFFFF"/>
                        </w:rPr>
                        <w:t xml:space="preserve"> установлен Классификатором ВРИ, утвержденным </w:t>
                      </w:r>
                      <w:proofErr w:type="spellStart"/>
                      <w:r w:rsidRPr="00D77153">
                        <w:rPr>
                          <w:rFonts w:ascii="Helvetica" w:hAnsi="Helvetica"/>
                          <w:color w:val="0C0D0E"/>
                          <w:shd w:val="clear" w:color="auto" w:fill="FFFFFF"/>
                        </w:rPr>
                        <w:t>Росреестром</w:t>
                      </w:r>
                      <w:proofErr w:type="spellEnd"/>
                      <w:r w:rsidRPr="00D77153">
                        <w:rPr>
                          <w:rFonts w:ascii="Helvetica" w:hAnsi="Helvetica"/>
                          <w:color w:val="0C0D0E"/>
                          <w:shd w:val="clear" w:color="auto" w:fill="FFFFFF"/>
                        </w:rPr>
                        <w:t>. Конкретный перечень видов использования для каждого участка определяется Правилами землепользования и застройки (ПЗЗ) муниципального образования в зависимости от территориальной зоны.</w:t>
                      </w:r>
                    </w:p>
                    <w:p w:rsidR="00D77153" w:rsidRDefault="00D77153" w:rsidP="00D77153">
                      <w:pPr>
                        <w:jc w:val="center"/>
                      </w:pPr>
                      <w:r w:rsidRPr="00D77153">
                        <w:rPr>
                          <w:rFonts w:ascii="Helvetica" w:hAnsi="Helvetica"/>
                          <w:color w:val="0C0D0E"/>
                          <w:shd w:val="clear" w:color="auto" w:fill="FFFFFF"/>
                        </w:rPr>
                        <w:t>Заблаговременная актуализация сведений в ЕГРН позволит провести предстоящую кадастровую оценку максимально объективно и корректно.</w:t>
                      </w:r>
                    </w:p>
                  </w:txbxContent>
                </v:textbox>
                <w10:anchorlock/>
              </v:rect>
            </w:pict>
          </mc:Fallback>
        </mc:AlternateContent>
      </w:r>
    </w:p>
    <w:sectPr w:rsidR="00355EA9" w:rsidSect="00D7715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153"/>
    <w:rsid w:val="00355EA9"/>
    <w:rsid w:val="00D77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71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71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71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71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3</Characters>
  <Application>Microsoft Office Word</Application>
  <DocSecurity>0</DocSecurity>
  <Lines>1</Lines>
  <Paragraphs>1</Paragraphs>
  <ScaleCrop>false</ScaleCrop>
  <Company>SPecialiST RePack</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2025-12-20T06:47:00Z</dcterms:created>
  <dcterms:modified xsi:type="dcterms:W3CDTF">2025-12-20T06:48:00Z</dcterms:modified>
</cp:coreProperties>
</file>